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7F2F1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7F2F1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работ по разработке креативного контента для проекта «Современная цифровая образовательная среда» в Российской Федерации для нужд НИТУ «</w:t>
            </w:r>
            <w:proofErr w:type="spellStart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7F2F1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7F2F1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499 513 (четыреста девяносто девять тысяч пятьсот тринадцать) рублей 33 копеек, с учетом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7F2F1D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г. Москва, Ленинский проспект, д.4, НИТУ «</w:t>
            </w:r>
            <w:proofErr w:type="spellStart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место нахождения Подрядчика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F2F1D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F2F1D" w:rsidRDefault="007F2F1D" w:rsidP="007F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2D6AD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D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2D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7F2F1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E12A2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E12A2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E12A2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D1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7F2F1D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AE12A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2018-05-08T10:40:00Z</dcterms:modified>
</cp:coreProperties>
</file>